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0" w:rsidRDefault="0079289E">
      <w:r>
        <w:rPr>
          <w:noProof/>
          <w:lang w:eastAsia="ru-RU"/>
        </w:rPr>
        <w:pict>
          <v:rect id="_x0000_s1034" style="position:absolute;margin-left:63.8pt;margin-top:118.8pt;width:462pt;height:364pt;z-index:251664384" fillcolor="white [3201]" strokecolor="#c0504d [3205]" strokeweight="1pt">
            <v:stroke dashstyle="dash"/>
            <v:shadow color="#868686"/>
            <v:textbox>
              <w:txbxContent>
                <w:p w:rsidR="00B519EA" w:rsidRPr="008F1F6A" w:rsidRDefault="00B519EA" w:rsidP="00B519EA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</w:pPr>
                  <w:r w:rsidRPr="008F1F6A"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  <w:t>Консультация для родителей.</w:t>
                  </w:r>
                </w:p>
                <w:p w:rsidR="00B519EA" w:rsidRPr="00B519EA" w:rsidRDefault="00B519EA" w:rsidP="00B519EA">
                  <w:pPr>
                    <w:pStyle w:val="1"/>
                    <w:shd w:val="clear" w:color="auto" w:fill="FFFFFF"/>
                    <w:spacing w:before="0" w:beforeAutospacing="0" w:after="161" w:afterAutospacing="0"/>
                    <w:jc w:val="center"/>
                    <w:rPr>
                      <w:rFonts w:ascii="Arial" w:hAnsi="Arial" w:cs="Arial"/>
                      <w:bCs w:val="0"/>
                      <w:color w:val="0070C0"/>
                      <w:sz w:val="52"/>
                      <w:szCs w:val="52"/>
                    </w:rPr>
                  </w:pPr>
                  <w:r w:rsidRPr="00B519EA">
                    <w:rPr>
                      <w:rFonts w:ascii="Comic Sans MS" w:hAnsi="Comic Sans MS"/>
                      <w:color w:val="0070C0"/>
                      <w:sz w:val="44"/>
                      <w:szCs w:val="44"/>
                    </w:rPr>
                    <w:t>«</w:t>
                  </w:r>
                  <w:r w:rsidR="00A87502">
                    <w:rPr>
                      <w:rFonts w:ascii="Arial" w:hAnsi="Arial" w:cs="Arial"/>
                      <w:bCs w:val="0"/>
                      <w:color w:val="0070C0"/>
                      <w:sz w:val="52"/>
                      <w:szCs w:val="52"/>
                    </w:rPr>
                    <w:t>Э</w:t>
                  </w:r>
                  <w:r w:rsidRPr="00B519EA">
                    <w:rPr>
                      <w:rFonts w:ascii="Arial" w:hAnsi="Arial" w:cs="Arial"/>
                      <w:bCs w:val="0"/>
                      <w:color w:val="0070C0"/>
                      <w:sz w:val="52"/>
                      <w:szCs w:val="52"/>
                    </w:rPr>
                    <w:t>ксперименты и развивающие опыты для детей в домашних условиях»</w:t>
                  </w:r>
                </w:p>
                <w:p w:rsidR="00B519EA" w:rsidRDefault="00B519EA" w:rsidP="00B519EA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</w:pPr>
                </w:p>
                <w:p w:rsidR="00B519EA" w:rsidRPr="008F1F6A" w:rsidRDefault="00B519EA" w:rsidP="00B519EA">
                  <w:pPr>
                    <w:jc w:val="right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F1F6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Воспитатель: Ефремова М.А</w:t>
                  </w:r>
                </w:p>
                <w:p w:rsidR="00B519EA" w:rsidRDefault="00B519EA"/>
              </w:txbxContent>
            </v:textbox>
          </v:rect>
        </w:pict>
      </w:r>
    </w:p>
    <w:p w:rsidR="008F1F6A" w:rsidRDefault="0079289E">
      <w:r>
        <w:rPr>
          <w:noProof/>
          <w:lang w:eastAsia="ru-RU"/>
        </w:rPr>
        <w:lastRenderedPageBreak/>
        <w:pict>
          <v:rect id="_x0000_s1027" style="position:absolute;margin-left:71.8pt;margin-top:62.8pt;width:436pt;height:663pt;z-index:251659264" fillcolor="white [3201]" strokecolor="#4f81bd [3204]" strokeweight="1pt">
            <v:stroke dashstyle="dash"/>
            <v:shadow color="#868686"/>
            <v:textbox>
              <w:txbxContent>
                <w:p w:rsidR="00B519EA" w:rsidRPr="00B519EA" w:rsidRDefault="00B519EA" w:rsidP="00B519EA">
                  <w:pPr>
                    <w:pStyle w:val="2"/>
                    <w:shd w:val="clear" w:color="auto" w:fill="FFFFFF"/>
                    <w:spacing w:before="400" w:after="400"/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</w:pPr>
                  <w:r w:rsidRPr="00B519EA"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  <w:t>Эксперименты для детей – лампа из лавы у вас в доме.</w:t>
                  </w:r>
                </w:p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Всплывающие цветные пузырьки вызовут восторг не только у детей, но у их родителей. Поэтому такие эксперименты для детей должны обязательно быть в вашем списке.</w:t>
                  </w:r>
                </w:p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b/>
                      <w:bCs/>
                      <w:color w:val="171718"/>
                      <w:sz w:val="32"/>
                      <w:lang w:eastAsia="ru-RU"/>
                    </w:rPr>
                    <w:t>Что нужно: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  <w:t>Высокая емкость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  <w:t>Вода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  <w:t>Масло растительное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  <w:t>Соль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05244F"/>
                      <w:sz w:val="32"/>
                      <w:szCs w:val="32"/>
                      <w:lang w:eastAsia="ru-RU"/>
                    </w:rPr>
                    <w:t>Краситель</w:t>
                  </w:r>
                </w:p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b/>
                      <w:bCs/>
                      <w:color w:val="171718"/>
                      <w:sz w:val="32"/>
                      <w:lang w:eastAsia="ru-RU"/>
                    </w:rPr>
                    <w:t>Выполнение: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Наливаем воду на 2/3 от общего объема емкости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Остальные 1/3 заливаем маслом. Но если вы возьмете ровные пропорции, то будет только зрелищнее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Капните несколько капель жидкого красителя (сыпучий компонент лучше предварительно развести в воде)</w:t>
                  </w:r>
                </w:p>
                <w:p w:rsidR="00B519EA" w:rsidRPr="00B519EA" w:rsidRDefault="00B519EA" w:rsidP="00B519E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Начинаем бросать по 5 г соли (примерно 1 ч. л.), которая и будет вызывать образование пузырьков. Чем чаще будете ее бросать, тем больше будет пузырьков</w:t>
                  </w:r>
                </w:p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lang w:eastAsia="ru-RU"/>
                    </w:rPr>
                    <w:t>Объяснение:</w:t>
                  </w:r>
                </w:p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Масло легче воды, но вода легче соли. При попадании соль захватывает капли масла и опускает их на дно. Но когда кристаллы растворяются, то эти капли поднимаются. Краситель создает более зрелищный эффект.</w:t>
                  </w:r>
                </w:p>
                <w:p w:rsidR="00B519EA" w:rsidRPr="00B519EA" w:rsidRDefault="00B519EA" w:rsidP="00B519EA"/>
                <w:p w:rsidR="008F1F6A" w:rsidRDefault="008F1F6A"/>
              </w:txbxContent>
            </v:textbox>
          </v:rect>
        </w:pict>
      </w:r>
      <w:r w:rsidR="008F1F6A" w:rsidRPr="008F1F6A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3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6A" w:rsidRDefault="0079289E">
      <w:r>
        <w:rPr>
          <w:noProof/>
          <w:lang w:eastAsia="ru-RU"/>
        </w:rPr>
        <w:lastRenderedPageBreak/>
        <w:pict>
          <v:rect id="_x0000_s1028" style="position:absolute;margin-left:71.8pt;margin-top:61.8pt;width:6in;height:666pt;z-index:251660288" fillcolor="white [3201]" strokecolor="#4f81bd [3204]" strokeweight="1pt">
            <v:stroke dashstyle="dash"/>
            <v:shadow color="#868686"/>
            <v:textbox>
              <w:txbxContent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lang w:eastAsia="ru-RU"/>
                    </w:rPr>
                    <w:t>Объяснение:</w:t>
                  </w:r>
                </w:p>
                <w:p w:rsid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  <w:r w:rsidRPr="00B519EA"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  <w:t>Масло легче воды, но вода легче соли. При попадании соль захватывает капли масла и опускает их на дно. Но когда кристаллы растворяются, то эти капли поднимаются. Краситель создает более зрелищный эффект.</w:t>
                  </w:r>
                </w:p>
                <w:p w:rsidR="00B519EA" w:rsidRPr="00B519EA" w:rsidRDefault="00B519EA" w:rsidP="00B519EA">
                  <w:pPr>
                    <w:pStyle w:val="2"/>
                    <w:shd w:val="clear" w:color="auto" w:fill="FFFFFF"/>
                    <w:spacing w:before="400" w:after="400"/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</w:pPr>
                  <w:r w:rsidRPr="00B519EA"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  <w:t>Эксперименты для детей: зубная паста для слона или бешеная пена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Подобные эксперименты для детей всегда вызывают много восторга у детворы, поскольку эффект виден моментально!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Необходимо:</w:t>
                  </w:r>
                </w:p>
                <w:p w:rsidR="00B519EA" w:rsidRDefault="00B519EA" w:rsidP="00B519EA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Перекись водорода 3% — 200 мл</w:t>
                  </w:r>
                </w:p>
                <w:p w:rsidR="00B519EA" w:rsidRDefault="00B519EA" w:rsidP="00B519EA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Пищевой краситель – 1 пакетик или 1 ч. л. марганцовки</w:t>
                  </w:r>
                </w:p>
                <w:p w:rsidR="00B519EA" w:rsidRDefault="00B519EA" w:rsidP="00B519EA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Моющее средство или жидкое мыло – 100 мл</w:t>
                  </w:r>
                </w:p>
                <w:p w:rsidR="00B519EA" w:rsidRDefault="00B519EA" w:rsidP="00B519EA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 xml:space="preserve">Сухие дрожжи – 1 ст. </w:t>
                  </w:r>
                  <w:proofErr w:type="gramStart"/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.</w:t>
                  </w:r>
                </w:p>
                <w:p w:rsidR="00B519EA" w:rsidRDefault="00B519EA" w:rsidP="00B519EA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Вода – 50 мл</w:t>
                  </w:r>
                </w:p>
                <w:p w:rsidR="00B519EA" w:rsidRDefault="00B519EA" w:rsidP="00B519EA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Пластиковая бутылка</w:t>
                  </w:r>
                </w:p>
                <w:p w:rsidR="00B519EA" w:rsidRPr="00B519EA" w:rsidRDefault="00B519EA" w:rsidP="00B519EA">
                  <w:pPr>
                    <w:shd w:val="clear" w:color="auto" w:fill="FFFFFF"/>
                    <w:spacing w:after="400" w:line="240" w:lineRule="auto"/>
                    <w:rPr>
                      <w:rFonts w:ascii="Arial" w:eastAsia="Times New Roman" w:hAnsi="Arial" w:cs="Arial"/>
                      <w:color w:val="171718"/>
                      <w:sz w:val="32"/>
                      <w:szCs w:val="32"/>
                      <w:lang w:eastAsia="ru-RU"/>
                    </w:rPr>
                  </w:pPr>
                </w:p>
                <w:p w:rsidR="00D70B52" w:rsidRPr="00B519EA" w:rsidRDefault="00D70B52" w:rsidP="00B519EA">
                  <w:pPr>
                    <w:rPr>
                      <w:szCs w:val="35"/>
                    </w:rPr>
                  </w:pPr>
                </w:p>
              </w:txbxContent>
            </v:textbox>
          </v:rect>
        </w:pict>
      </w:r>
      <w:r w:rsidR="008F1F6A" w:rsidRPr="008F1F6A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4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52" w:rsidRDefault="0079289E">
      <w:r>
        <w:rPr>
          <w:noProof/>
          <w:lang w:eastAsia="ru-RU"/>
        </w:rPr>
        <w:lastRenderedPageBreak/>
        <w:pict>
          <v:rect id="_x0000_s1030" style="position:absolute;margin-left:67.8pt;margin-top:66.8pt;width:435pt;height:664pt;z-index:251661312" fillcolor="white [3201]" strokecolor="#4f81bd [3204]" strokeweight="1pt">
            <v:stroke dashstyle="dash"/>
            <v:shadow color="#868686"/>
            <v:textbox>
              <w:txbxContent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Ход выполнения:</w:t>
                  </w:r>
                </w:p>
                <w:p w:rsidR="00B519EA" w:rsidRDefault="00B519EA" w:rsidP="00B519EA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Разведите сначала дрожжи в воде. Дайте постоять 5 минут</w:t>
                  </w:r>
                </w:p>
                <w:p w:rsidR="00B519EA" w:rsidRDefault="00B519EA" w:rsidP="00B519EA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Налей в бутылку перекись</w:t>
                  </w:r>
                </w:p>
                <w:p w:rsidR="00B519EA" w:rsidRDefault="00B519EA" w:rsidP="00B519EA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 xml:space="preserve">Добавьте краситель и </w:t>
                  </w:r>
                  <w:proofErr w:type="gramStart"/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моющее</w:t>
                  </w:r>
                  <w:proofErr w:type="gramEnd"/>
                </w:p>
                <w:p w:rsidR="00B519EA" w:rsidRDefault="00B519EA" w:rsidP="00B519EA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Когда дрожжи немного разбухнут, влейте их в смесь перекиси</w:t>
                  </w:r>
                </w:p>
                <w:p w:rsidR="00B519EA" w:rsidRDefault="00B519EA" w:rsidP="00B519EA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Наблюдайте бурлящую пену. Кстати, не забудьте поставить снизу поднос или большое блюдо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>Объяснение: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Происходит разложение перекиси на воду и кислород, дрожжи выступают в роли каталазы, чтобы ускорить данный процесс. А моющее средство создает эффект пены.</w:t>
                  </w:r>
                </w:p>
                <w:p w:rsidR="00B519EA" w:rsidRPr="00B519EA" w:rsidRDefault="00B519EA" w:rsidP="00B519EA">
                  <w:pPr>
                    <w:pStyle w:val="2"/>
                    <w:shd w:val="clear" w:color="auto" w:fill="FFFFFF"/>
                    <w:spacing w:before="400" w:after="400"/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</w:pPr>
                  <w:r w:rsidRPr="00B519EA"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  <w:t>Эксперименты для детей: маятник из свечи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Эксперименты для детей с огнем нужно проводить только под строжайшим контролем взрослых!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Необходимо:</w:t>
                  </w:r>
                </w:p>
                <w:p w:rsidR="00B519EA" w:rsidRDefault="00B519EA" w:rsidP="00B519EA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1 большая и толстая свеча</w:t>
                  </w:r>
                </w:p>
                <w:p w:rsidR="00B519EA" w:rsidRDefault="00B519EA" w:rsidP="00B519EA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Шпажка</w:t>
                  </w:r>
                </w:p>
                <w:p w:rsidR="00B519EA" w:rsidRDefault="00B519EA" w:rsidP="00B519EA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2 стакана</w:t>
                  </w:r>
                </w:p>
                <w:p w:rsidR="00B519EA" w:rsidRDefault="00B519EA" w:rsidP="00B519EA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Ход действий:</w:t>
                  </w:r>
                </w:p>
                <w:p w:rsidR="00B519EA" w:rsidRDefault="00B519EA" w:rsidP="00B519EA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 xml:space="preserve">Ставим </w:t>
                  </w:r>
                  <w:proofErr w:type="gramStart"/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стаканы</w:t>
                  </w:r>
                  <w:proofErr w:type="gramEnd"/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 xml:space="preserve"> напротив, на расстоянии длины шпажки (она должна на них лежать)</w:t>
                  </w:r>
                </w:p>
                <w:p w:rsidR="00B519EA" w:rsidRDefault="00B519EA" w:rsidP="00B519EA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У свечи с другого конца вырезаем еще один фитиль</w:t>
                  </w:r>
                </w:p>
                <w:p w:rsidR="00B519EA" w:rsidRDefault="00B519EA" w:rsidP="00B519EA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Прокалываем свечу шпажкой ровно по центру</w:t>
                  </w:r>
                </w:p>
                <w:p w:rsidR="00B519EA" w:rsidRDefault="00B519EA" w:rsidP="00B519EA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Шпажку размещаем между стаканами и поджигаем оба фитиля</w:t>
                  </w:r>
                </w:p>
                <w:p w:rsidR="00B519EA" w:rsidRDefault="00B519EA" w:rsidP="00B519EA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Наблюдаем, как свечка сама наклоняется в одну или другую сторону, словно маятник</w:t>
                  </w:r>
                </w:p>
                <w:p w:rsidR="00B519EA" w:rsidRDefault="00B519EA" w:rsidP="00B519EA">
                  <w:pPr>
                    <w:pStyle w:val="a5"/>
                    <w:shd w:val="clear" w:color="auto" w:fill="FFF8E1"/>
                    <w:spacing w:before="0" w:beforeAutospacing="0" w:after="400" w:afterAutospacing="0"/>
                    <w:rPr>
                      <w:rFonts w:ascii="Arial" w:hAnsi="Arial" w:cs="Arial"/>
                      <w:color w:val="57421D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color w:val="57421D"/>
                      <w:sz w:val="34"/>
                      <w:szCs w:val="34"/>
                    </w:rPr>
                    <w:t>Совет: Не забудьте чем-то застелить стол, чтобы воск его не испачкал.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>Объяснение: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Когда воск нагревается, он тает и собирается в каплю. И эта капля перетягивает свечу в свою сторону, но подобная картина наблюдается и с другой стороны. Поэтому тяжесть каждой новой капли поочередно наклоняет свечу.</w:t>
                  </w:r>
                </w:p>
                <w:p w:rsidR="00D70B52" w:rsidRDefault="00D70B52"/>
              </w:txbxContent>
            </v:textbox>
          </v:rect>
        </w:pict>
      </w:r>
      <w:r w:rsidR="00D70B52" w:rsidRPr="00D70B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8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52" w:rsidRDefault="0079289E">
      <w:r>
        <w:rPr>
          <w:noProof/>
          <w:lang w:eastAsia="ru-RU"/>
        </w:rPr>
        <w:lastRenderedPageBreak/>
        <w:pict>
          <v:rect id="_x0000_s1031" style="position:absolute;margin-left:68.8pt;margin-top:69.8pt;width:428pt;height:645pt;z-index:251662336" fillcolor="white [3201]" strokecolor="#4f81bd [3204]" strokeweight="1pt">
            <v:stroke dashstyle="dash"/>
            <v:shadow color="#868686"/>
            <v:textbox>
              <w:txbxContent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Ход действий:</w:t>
                  </w:r>
                </w:p>
                <w:p w:rsidR="00B519EA" w:rsidRDefault="00B519EA" w:rsidP="00B519E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 xml:space="preserve">Ставим </w:t>
                  </w:r>
                  <w:proofErr w:type="gramStart"/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стаканы</w:t>
                  </w:r>
                  <w:proofErr w:type="gramEnd"/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 xml:space="preserve"> напротив, на расстоянии длины шпажки (она должна на них лежать)</w:t>
                  </w:r>
                </w:p>
                <w:p w:rsidR="00B519EA" w:rsidRDefault="00B519EA" w:rsidP="00B519E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У свечи с другого конца вырезаем еще один фитиль</w:t>
                  </w:r>
                </w:p>
                <w:p w:rsidR="00B519EA" w:rsidRDefault="00B519EA" w:rsidP="00B519E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Прокалываем свечу шпажкой ровно по центру</w:t>
                  </w:r>
                </w:p>
                <w:p w:rsidR="00B519EA" w:rsidRDefault="00B519EA" w:rsidP="00B519E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Шпажку размещаем между стаканами и поджигаем оба фитиля</w:t>
                  </w:r>
                </w:p>
                <w:p w:rsidR="00B519EA" w:rsidRDefault="00B519EA" w:rsidP="00B519EA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Наблюдаем, как свечка сама наклоняется в одну или другую сторону, словно маятник</w:t>
                  </w:r>
                </w:p>
                <w:p w:rsidR="00B519EA" w:rsidRDefault="00B519EA" w:rsidP="00B519EA">
                  <w:pPr>
                    <w:pStyle w:val="a5"/>
                    <w:shd w:val="clear" w:color="auto" w:fill="FFF8E1"/>
                    <w:spacing w:before="0" w:beforeAutospacing="0" w:after="400" w:afterAutospacing="0"/>
                    <w:rPr>
                      <w:rFonts w:ascii="Arial" w:hAnsi="Arial" w:cs="Arial"/>
                      <w:color w:val="57421D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color w:val="57421D"/>
                      <w:sz w:val="34"/>
                      <w:szCs w:val="34"/>
                    </w:rPr>
                    <w:t>Совет: Не забудьте чем-то застелить стол, чтобы воск его не испачкал.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>Объяснение: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Когда воск нагревается, он тает и собирается в каплю. И эта капля перетягивает свечу в свою сторону, но подобная картина наблюдается и с другой стороны. Поэтому тяжесть каждой новой капли поочередно наклоняет свечу.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jc w:val="center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</w:p>
                <w:p w:rsidR="00D70B52" w:rsidRPr="00B519EA" w:rsidRDefault="00D70B52" w:rsidP="00B519EA"/>
              </w:txbxContent>
            </v:textbox>
          </v:rect>
        </w:pict>
      </w:r>
      <w:r w:rsidR="00D70B52" w:rsidRPr="00D70B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5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52" w:rsidRDefault="0079289E">
      <w:r>
        <w:rPr>
          <w:noProof/>
          <w:lang w:eastAsia="ru-RU"/>
        </w:rPr>
        <w:lastRenderedPageBreak/>
        <w:pict>
          <v:rect id="_x0000_s1032" style="position:absolute;margin-left:68.8pt;margin-top:64.8pt;width:434pt;height:666pt;z-index:251663360" fillcolor="white [3201]" strokecolor="#4f81bd [3204]" strokeweight="1pt">
            <v:stroke dashstyle="dash"/>
            <v:shadow color="#868686"/>
            <v:textbox>
              <w:txbxContent>
                <w:p w:rsidR="00B519EA" w:rsidRPr="00B519EA" w:rsidRDefault="00B519EA" w:rsidP="00B519EA">
                  <w:pPr>
                    <w:pStyle w:val="2"/>
                    <w:shd w:val="clear" w:color="auto" w:fill="FFFFFF"/>
                    <w:spacing w:before="400" w:after="400"/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</w:pPr>
                  <w:r w:rsidRPr="00B519EA"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  <w:t>Эксперименты для детей: купюра, которая не сгорает!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Такие эксперименты для детей могут даже удивить взрослых, но они требуют должной осторожности.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Подготовьте:</w:t>
                  </w:r>
                </w:p>
                <w:p w:rsidR="00B519EA" w:rsidRDefault="00B519EA" w:rsidP="00B519EA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Щипцы или длинный пинцет</w:t>
                  </w:r>
                </w:p>
                <w:p w:rsidR="00B519EA" w:rsidRDefault="00B519EA" w:rsidP="00B519EA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Любую купюру</w:t>
                  </w:r>
                </w:p>
                <w:p w:rsidR="00B519EA" w:rsidRDefault="00B519EA" w:rsidP="00B519EA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Источник огня</w:t>
                  </w:r>
                </w:p>
                <w:p w:rsidR="00B519EA" w:rsidRDefault="00B519EA" w:rsidP="00B519EA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Спирт и вода в равном количестве</w:t>
                  </w:r>
                </w:p>
                <w:p w:rsidR="00B519EA" w:rsidRDefault="00B519EA" w:rsidP="00B519EA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Как проводить:</w:t>
                  </w:r>
                </w:p>
                <w:p w:rsidR="00B519EA" w:rsidRDefault="00B519EA" w:rsidP="00B519E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Создайте 50% спиртовой раствор, смешав главный компонент и воду</w:t>
                  </w:r>
                </w:p>
                <w:p w:rsidR="00B519EA" w:rsidRDefault="00B519EA" w:rsidP="00B519E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Погрузите в него купюру на 1-2 минуты</w:t>
                  </w:r>
                </w:p>
                <w:p w:rsidR="00B519EA" w:rsidRDefault="00B519EA" w:rsidP="00B519E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С помощью щипцов достаньте номинал, дайте немного стечь жидкости</w:t>
                  </w:r>
                </w:p>
                <w:p w:rsidR="00B519EA" w:rsidRDefault="00B519EA" w:rsidP="00B519E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Подожгите – купюра будет гореть, но сама не сгорит. Не тушите ее, пусть пламя самостоятельно погаснет!</w:t>
                  </w:r>
                </w:p>
                <w:p w:rsidR="00D70B52" w:rsidRPr="00B519EA" w:rsidRDefault="00D70B52" w:rsidP="00B519EA"/>
              </w:txbxContent>
            </v:textbox>
          </v:rect>
        </w:pict>
      </w:r>
      <w:r w:rsidR="00D70B52" w:rsidRPr="00D70B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6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52" w:rsidRDefault="0079289E">
      <w:r>
        <w:rPr>
          <w:noProof/>
          <w:lang w:eastAsia="ru-RU"/>
        </w:rPr>
        <w:lastRenderedPageBreak/>
        <w:pict>
          <v:rect id="_x0000_s1035" style="position:absolute;margin-left:80.8pt;margin-top:76.8pt;width:434pt;height:666pt;z-index:251665408" fillcolor="white [3201]" strokecolor="#4f81bd [3204]" strokeweight="1pt">
            <v:stroke dashstyle="dash"/>
            <v:shadow color="#868686"/>
            <v:textbox>
              <w:txbxContent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>Объяснение: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Во время горения спирта процесс разлагает его на воду, углекислый газ и тепло. Температура горения спирта значительно ниже, чем у бумаги, поэтому он горит первым. Но этой температуры недостаточно, чтобы с бумаги испарилась влага. Поэтому спирт полностью сгорает, а купюра остается нетронутой.</w:t>
                  </w:r>
                </w:p>
                <w:p w:rsidR="005B5952" w:rsidRPr="005B5952" w:rsidRDefault="005B5952" w:rsidP="005B5952">
                  <w:pPr>
                    <w:pStyle w:val="2"/>
                    <w:shd w:val="clear" w:color="auto" w:fill="FFFFFF"/>
                    <w:spacing w:before="400" w:after="400"/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</w:pPr>
                  <w:r w:rsidRPr="005B5952"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  <w:t>Эксперименты для детей: движущаяся вода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Есть и такие эксперименты для детей, который требуют определенного времени. Но результат точно будет того стоить!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Нужно:</w:t>
                  </w:r>
                </w:p>
                <w:p w:rsidR="005B5952" w:rsidRDefault="005B5952" w:rsidP="005B5952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5 стаканов</w:t>
                  </w:r>
                </w:p>
                <w:p w:rsidR="005B5952" w:rsidRDefault="005B5952" w:rsidP="005B5952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3 пищевых красителей</w:t>
                  </w:r>
                </w:p>
                <w:p w:rsidR="005B5952" w:rsidRDefault="005B5952" w:rsidP="005B5952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4 салфетки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Выполнение:</w:t>
                  </w:r>
                </w:p>
                <w:p w:rsidR="005B5952" w:rsidRDefault="005B5952" w:rsidP="005B5952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Воду разлейте по стаканам через один, закрасив каждый в разный цвет. Хотя не менее увлекательно будет, если разлить ее по каждому стакану</w:t>
                  </w:r>
                </w:p>
                <w:p w:rsidR="005B5952" w:rsidRDefault="005B5952" w:rsidP="005B5952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Сложите салфетку в трубочку и согните пополам</w:t>
                  </w:r>
                </w:p>
                <w:p w:rsidR="005B5952" w:rsidRDefault="005B5952" w:rsidP="005B5952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 xml:space="preserve">Поставьте, как показано на картинке, одну салфетку на 2 стакана 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</w:p>
                <w:p w:rsidR="005B5952" w:rsidRPr="00B519EA" w:rsidRDefault="005B5952" w:rsidP="005B5952"/>
              </w:txbxContent>
            </v:textbox>
          </v:rect>
        </w:pict>
      </w:r>
      <w:r w:rsidR="005B5952" w:rsidRPr="005B59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12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52" w:rsidRDefault="0079289E">
      <w:r>
        <w:rPr>
          <w:noProof/>
          <w:lang w:eastAsia="ru-RU"/>
        </w:rPr>
        <w:lastRenderedPageBreak/>
        <w:pict>
          <v:rect id="_x0000_s1036" style="position:absolute;margin-left:69.8pt;margin-top:67.8pt;width:434pt;height:666pt;z-index:251666432" fillcolor="white [3201]" strokecolor="#4f81bd [3204]" strokeweight="1pt">
            <v:stroke dashstyle="dash"/>
            <v:shadow color="#868686"/>
            <v:textbox>
              <w:txbxContent>
                <w:p w:rsidR="005B5952" w:rsidRDefault="005B5952" w:rsidP="005B5952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Через пару часов сможете любоваться радугой из воды!</w:t>
                  </w:r>
                </w:p>
                <w:p w:rsidR="005B5952" w:rsidRDefault="005B5952" w:rsidP="005B5952">
                  <w:pPr>
                    <w:pStyle w:val="a5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>Объяснение:</w:t>
                  </w:r>
                </w:p>
                <w:p w:rsidR="005B5952" w:rsidRDefault="005B5952" w:rsidP="005B5952">
                  <w:pPr>
                    <w:pStyle w:val="a5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Это происходит за счет разницы давления, уровня и сил поверхностного притяжения воды. Жидкость поднимается вверх по капиллярам салфетки за счет того, что принимает вогнутую форму (мениск). При таком положении давление жидкости под этим мениском становится меньше атмосферного, и вода стремится вверх. Притяжение между молекулами воды слабеет, она растекается по твердому телу. А дальше играет роль уровень воды и сила притяжения между молекулами, которая становится сильнее. Они пытаются сократить контакт с поверхностью и собираются в капли.</w:t>
                  </w:r>
                </w:p>
                <w:p w:rsidR="005B5952" w:rsidRDefault="005B5952" w:rsidP="005B5952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60" w:line="240" w:lineRule="auto"/>
                    <w:jc w:val="center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 w:rsidRPr="005B5952">
                    <w:rPr>
                      <w:rFonts w:ascii="Arial" w:hAnsi="Arial" w:cs="Arial"/>
                      <w:noProof/>
                      <w:color w:val="05244F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646857" cy="3416300"/>
                        <wp:effectExtent l="19050" t="0" r="1343" b="0"/>
                        <wp:docPr id="43" name="Рисунок 3" descr="Кочевание вод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очевание вод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9249" cy="3418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952" w:rsidRPr="00B519EA" w:rsidRDefault="005B5952" w:rsidP="005B5952"/>
              </w:txbxContent>
            </v:textbox>
          </v:rect>
        </w:pict>
      </w:r>
      <w:r w:rsidR="005B5952" w:rsidRPr="005B59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41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52" w:rsidRDefault="0079289E">
      <w:r>
        <w:rPr>
          <w:noProof/>
          <w:lang w:eastAsia="ru-RU"/>
        </w:rPr>
        <w:lastRenderedPageBreak/>
        <w:pict>
          <v:rect id="_x0000_s1037" style="position:absolute;margin-left:65.8pt;margin-top:59.8pt;width:434pt;height:666pt;z-index:251667456" fillcolor="white [3201]" strokecolor="#4f81bd [3204]" strokeweight="1pt">
            <v:stroke dashstyle="dash"/>
            <v:shadow color="#868686"/>
            <v:textbox>
              <w:txbxContent>
                <w:p w:rsidR="005B5952" w:rsidRPr="005B5952" w:rsidRDefault="005B5952" w:rsidP="005B5952">
                  <w:pPr>
                    <w:pStyle w:val="2"/>
                    <w:shd w:val="clear" w:color="auto" w:fill="FFFFFF"/>
                    <w:spacing w:before="400" w:after="400"/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</w:pPr>
                  <w:r w:rsidRPr="005B5952">
                    <w:rPr>
                      <w:rFonts w:ascii="Arial" w:hAnsi="Arial" w:cs="Arial"/>
                      <w:b w:val="0"/>
                      <w:bCs w:val="0"/>
                      <w:color w:val="FF0000"/>
                      <w:sz w:val="56"/>
                      <w:szCs w:val="56"/>
                    </w:rPr>
                    <w:t>Удивительные эксперименты для детей с водой: давление воздуха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Существуют различные водные эксперименты для детей. Но этот самый простой и познавательный.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Вам нужно:</w:t>
                  </w:r>
                  <w:r w:rsidRPr="005B5952">
                    <w:t xml:space="preserve"> </w:t>
                  </w:r>
                  <w:r w:rsidRPr="005B5952">
                    <w:rPr>
                      <w:rStyle w:val="a6"/>
                      <w:rFonts w:ascii="Arial" w:hAnsi="Arial" w:cs="Arial"/>
                      <w:noProof/>
                      <w:color w:val="171718"/>
                      <w:sz w:val="32"/>
                      <w:szCs w:val="32"/>
                    </w:rPr>
                    <w:drawing>
                      <wp:inline distT="0" distB="0" distL="0" distR="0">
                        <wp:extent cx="1276350" cy="888718"/>
                        <wp:effectExtent l="19050" t="0" r="0" b="0"/>
                        <wp:docPr id="53" name="Рисунок 4" descr="Наглядн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Наглядн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721" cy="892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952" w:rsidRDefault="005B5952" w:rsidP="005B5952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Стакан с водой</w:t>
                  </w:r>
                </w:p>
                <w:p w:rsidR="005B5952" w:rsidRDefault="005B5952" w:rsidP="005B5952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60" w:line="240" w:lineRule="auto"/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5244F"/>
                      <w:sz w:val="32"/>
                      <w:szCs w:val="32"/>
                    </w:rPr>
                    <w:t>Кусок картона или лист бумаги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171718"/>
                      <w:sz w:val="32"/>
                      <w:szCs w:val="32"/>
                    </w:rPr>
                    <w:t>Выполнение:</w:t>
                  </w:r>
                </w:p>
                <w:p w:rsidR="005B5952" w:rsidRDefault="005B5952" w:rsidP="005B5952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Наполните наполовину стакан водой, хотя ее точное количество не играет большой роли. Главное, чтобы был воздух</w:t>
                  </w:r>
                </w:p>
                <w:p w:rsidR="005B5952" w:rsidRDefault="005B5952" w:rsidP="005B5952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Теперь поместите кусок картона на отверстие, поверните стакан на 180 градусов</w:t>
                  </w:r>
                </w:p>
                <w:p w:rsidR="005B5952" w:rsidRDefault="005B5952" w:rsidP="005B5952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line="240" w:lineRule="auto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Как только стакан будет перевернут, вы можете отпустить картон. Вода не выльется, а картон будет держаться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  <w:r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>Объяснение:</w:t>
                  </w:r>
                  <w:r w:rsidR="00860688">
                    <w:rPr>
                      <w:rStyle w:val="a6"/>
                      <w:rFonts w:ascii="Arial" w:hAnsi="Arial" w:cs="Arial"/>
                      <w:color w:val="3366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  <w:t>В стакане отрицательное давление ниже, чем в окружающей среде, создается мини-вакуум. Давление снаружи больше, так что картон прижимается к стакану и предотвращает вытекание воды.</w:t>
                  </w:r>
                </w:p>
                <w:p w:rsidR="005B5952" w:rsidRDefault="005B5952" w:rsidP="005B5952">
                  <w:pPr>
                    <w:pStyle w:val="a5"/>
                    <w:shd w:val="clear" w:color="auto" w:fill="FFFFFF"/>
                    <w:spacing w:before="0" w:beforeAutospacing="0" w:after="400" w:afterAutospacing="0"/>
                    <w:rPr>
                      <w:rFonts w:ascii="Arial" w:hAnsi="Arial" w:cs="Arial"/>
                      <w:color w:val="171718"/>
                      <w:sz w:val="32"/>
                      <w:szCs w:val="32"/>
                    </w:rPr>
                  </w:pPr>
                </w:p>
                <w:p w:rsidR="005B5952" w:rsidRPr="00B519EA" w:rsidRDefault="005B5952" w:rsidP="005B5952"/>
              </w:txbxContent>
            </v:textbox>
          </v:rect>
        </w:pict>
      </w:r>
      <w:r w:rsidR="005B5952" w:rsidRPr="005B59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40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952" w:rsidSect="008F1F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0AB"/>
    <w:multiLevelType w:val="multilevel"/>
    <w:tmpl w:val="95A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ABB"/>
    <w:multiLevelType w:val="multilevel"/>
    <w:tmpl w:val="CE14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9590B"/>
    <w:multiLevelType w:val="multilevel"/>
    <w:tmpl w:val="8768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35627"/>
    <w:multiLevelType w:val="multilevel"/>
    <w:tmpl w:val="DFE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42FA5"/>
    <w:multiLevelType w:val="multilevel"/>
    <w:tmpl w:val="2F1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E4530E"/>
    <w:multiLevelType w:val="multilevel"/>
    <w:tmpl w:val="F0F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B272FF"/>
    <w:multiLevelType w:val="multilevel"/>
    <w:tmpl w:val="D79A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335F4"/>
    <w:multiLevelType w:val="multilevel"/>
    <w:tmpl w:val="081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0E4837"/>
    <w:multiLevelType w:val="multilevel"/>
    <w:tmpl w:val="311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BA5CD5"/>
    <w:multiLevelType w:val="multilevel"/>
    <w:tmpl w:val="210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66673A"/>
    <w:multiLevelType w:val="multilevel"/>
    <w:tmpl w:val="B65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FF1B4A"/>
    <w:multiLevelType w:val="multilevel"/>
    <w:tmpl w:val="1D2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3D2357"/>
    <w:multiLevelType w:val="multilevel"/>
    <w:tmpl w:val="F78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90396"/>
    <w:multiLevelType w:val="multilevel"/>
    <w:tmpl w:val="9F14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366D1"/>
    <w:multiLevelType w:val="multilevel"/>
    <w:tmpl w:val="519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143846"/>
    <w:multiLevelType w:val="multilevel"/>
    <w:tmpl w:val="3D4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131D"/>
    <w:multiLevelType w:val="multilevel"/>
    <w:tmpl w:val="010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317D73"/>
    <w:multiLevelType w:val="multilevel"/>
    <w:tmpl w:val="D2AC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565C1"/>
    <w:multiLevelType w:val="multilevel"/>
    <w:tmpl w:val="F506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E01CAC"/>
    <w:multiLevelType w:val="multilevel"/>
    <w:tmpl w:val="572A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55F06"/>
    <w:multiLevelType w:val="multilevel"/>
    <w:tmpl w:val="732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349B"/>
    <w:multiLevelType w:val="multilevel"/>
    <w:tmpl w:val="CDEA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318DD"/>
    <w:multiLevelType w:val="multilevel"/>
    <w:tmpl w:val="F776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05D15"/>
    <w:multiLevelType w:val="multilevel"/>
    <w:tmpl w:val="8FA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D94D76"/>
    <w:multiLevelType w:val="multilevel"/>
    <w:tmpl w:val="DAD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BE0653"/>
    <w:multiLevelType w:val="multilevel"/>
    <w:tmpl w:val="BE9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873D58"/>
    <w:multiLevelType w:val="multilevel"/>
    <w:tmpl w:val="2A7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E86C71"/>
    <w:multiLevelType w:val="multilevel"/>
    <w:tmpl w:val="EBC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B49C6"/>
    <w:multiLevelType w:val="multilevel"/>
    <w:tmpl w:val="FE8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9F0DB2"/>
    <w:multiLevelType w:val="multilevel"/>
    <w:tmpl w:val="52D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0E232E"/>
    <w:multiLevelType w:val="multilevel"/>
    <w:tmpl w:val="C10A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6F2D3F"/>
    <w:multiLevelType w:val="multilevel"/>
    <w:tmpl w:val="158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F33C55"/>
    <w:multiLevelType w:val="multilevel"/>
    <w:tmpl w:val="8C4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"/>
  </w:num>
  <w:num w:numId="3">
    <w:abstractNumId w:val="0"/>
  </w:num>
  <w:num w:numId="4">
    <w:abstractNumId w:val="24"/>
  </w:num>
  <w:num w:numId="5">
    <w:abstractNumId w:val="1"/>
  </w:num>
  <w:num w:numId="6">
    <w:abstractNumId w:val="14"/>
  </w:num>
  <w:num w:numId="7">
    <w:abstractNumId w:val="22"/>
  </w:num>
  <w:num w:numId="8">
    <w:abstractNumId w:val="29"/>
  </w:num>
  <w:num w:numId="9">
    <w:abstractNumId w:val="2"/>
  </w:num>
  <w:num w:numId="10">
    <w:abstractNumId w:val="9"/>
  </w:num>
  <w:num w:numId="11">
    <w:abstractNumId w:val="21"/>
  </w:num>
  <w:num w:numId="12">
    <w:abstractNumId w:val="4"/>
  </w:num>
  <w:num w:numId="13">
    <w:abstractNumId w:val="27"/>
  </w:num>
  <w:num w:numId="14">
    <w:abstractNumId w:val="31"/>
  </w:num>
  <w:num w:numId="15">
    <w:abstractNumId w:val="5"/>
  </w:num>
  <w:num w:numId="16">
    <w:abstractNumId w:val="16"/>
  </w:num>
  <w:num w:numId="17">
    <w:abstractNumId w:val="15"/>
  </w:num>
  <w:num w:numId="18">
    <w:abstractNumId w:val="7"/>
  </w:num>
  <w:num w:numId="19">
    <w:abstractNumId w:val="12"/>
  </w:num>
  <w:num w:numId="20">
    <w:abstractNumId w:val="8"/>
  </w:num>
  <w:num w:numId="21">
    <w:abstractNumId w:val="6"/>
  </w:num>
  <w:num w:numId="22">
    <w:abstractNumId w:val="25"/>
  </w:num>
  <w:num w:numId="23">
    <w:abstractNumId w:val="30"/>
  </w:num>
  <w:num w:numId="24">
    <w:abstractNumId w:val="28"/>
  </w:num>
  <w:num w:numId="25">
    <w:abstractNumId w:val="11"/>
  </w:num>
  <w:num w:numId="26">
    <w:abstractNumId w:val="10"/>
  </w:num>
  <w:num w:numId="27">
    <w:abstractNumId w:val="13"/>
  </w:num>
  <w:num w:numId="28">
    <w:abstractNumId w:val="23"/>
  </w:num>
  <w:num w:numId="29">
    <w:abstractNumId w:val="19"/>
  </w:num>
  <w:num w:numId="30">
    <w:abstractNumId w:val="18"/>
  </w:num>
  <w:num w:numId="31">
    <w:abstractNumId w:val="20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F6A"/>
    <w:rsid w:val="000B0BA8"/>
    <w:rsid w:val="00233E6C"/>
    <w:rsid w:val="002A26D4"/>
    <w:rsid w:val="00510A3B"/>
    <w:rsid w:val="005B5952"/>
    <w:rsid w:val="005F7028"/>
    <w:rsid w:val="00753810"/>
    <w:rsid w:val="00792267"/>
    <w:rsid w:val="0079289E"/>
    <w:rsid w:val="00860688"/>
    <w:rsid w:val="008F1F6A"/>
    <w:rsid w:val="009F4001"/>
    <w:rsid w:val="00A87502"/>
    <w:rsid w:val="00B519EA"/>
    <w:rsid w:val="00B66287"/>
    <w:rsid w:val="00C91C03"/>
    <w:rsid w:val="00D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10"/>
  </w:style>
  <w:style w:type="paragraph" w:styleId="1">
    <w:name w:val="heading 1"/>
    <w:basedOn w:val="a"/>
    <w:link w:val="10"/>
    <w:uiPriority w:val="9"/>
    <w:qFormat/>
    <w:rsid w:val="00B5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F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19495">
    <w:name w:val="w19495"/>
    <w:basedOn w:val="a"/>
    <w:rsid w:val="005B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62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54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697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38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  <w:divsChild>
            <w:div w:id="2009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ADMIN</cp:lastModifiedBy>
  <cp:revision>6</cp:revision>
  <dcterms:created xsi:type="dcterms:W3CDTF">2020-04-30T09:26:00Z</dcterms:created>
  <dcterms:modified xsi:type="dcterms:W3CDTF">2020-05-02T07:00:00Z</dcterms:modified>
</cp:coreProperties>
</file>